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9C" w:rsidRPr="00417D9C" w:rsidRDefault="00417D9C" w:rsidP="00B95C86">
      <w:pPr>
        <w:spacing w:line="240" w:lineRule="auto"/>
        <w:jc w:val="center"/>
        <w:rPr>
          <w:rFonts w:ascii="Times New Roman" w:hAnsi="Times New Roman" w:cs="Times New Roman"/>
        </w:rPr>
      </w:pPr>
      <w:r w:rsidRPr="00417D9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8175" cy="800100"/>
            <wp:effectExtent l="0" t="0" r="0" b="0"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9C" w:rsidRPr="00417D9C" w:rsidRDefault="00417D9C" w:rsidP="00B95C86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0"/>
          <w:szCs w:val="40"/>
          <w:lang w:bidi="ru-RU"/>
        </w:rPr>
      </w:pPr>
      <w:r w:rsidRPr="00417D9C">
        <w:rPr>
          <w:rFonts w:ascii="Times New Roman" w:hAnsi="Times New Roman" w:cs="Times New Roman"/>
          <w:b/>
          <w:sz w:val="40"/>
          <w:szCs w:val="40"/>
        </w:rPr>
        <w:t>СОВЕТ ДЕПУТАТОВ</w:t>
      </w:r>
    </w:p>
    <w:p w:rsidR="00417D9C" w:rsidRPr="00417D9C" w:rsidRDefault="00417D9C" w:rsidP="00B95C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D9C">
        <w:rPr>
          <w:rFonts w:ascii="Times New Roman" w:hAnsi="Times New Roman" w:cs="Times New Roman"/>
          <w:sz w:val="28"/>
          <w:szCs w:val="28"/>
        </w:rPr>
        <w:t>ТАЛДОМСКОГО ГОРОДСКОГО ОКРУГА МОСКОВСКОЙ ОБЛАСТИ</w:t>
      </w:r>
    </w:p>
    <w:p w:rsidR="00417D9C" w:rsidRPr="00417D9C" w:rsidRDefault="00417D9C" w:rsidP="00B95C8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17D9C">
        <w:rPr>
          <w:rFonts w:ascii="Times New Roman" w:eastAsia="Sylfaen" w:hAnsi="Times New Roman" w:cs="Times New Roman"/>
          <w:sz w:val="18"/>
          <w:szCs w:val="18"/>
        </w:rPr>
        <w:t xml:space="preserve">141900, г. Талдом, пл. К. Маркса, 12                                                          </w:t>
      </w:r>
      <w:r w:rsidRPr="00417D9C">
        <w:rPr>
          <w:rFonts w:ascii="Times New Roman" w:hAnsi="Times New Roman" w:cs="Times New Roman"/>
          <w:sz w:val="18"/>
          <w:szCs w:val="18"/>
        </w:rPr>
        <w:t>тел. 8-(</w:t>
      </w:r>
      <w:proofErr w:type="gramStart"/>
      <w:r w:rsidRPr="00417D9C">
        <w:rPr>
          <w:rFonts w:ascii="Times New Roman" w:hAnsi="Times New Roman" w:cs="Times New Roman"/>
          <w:sz w:val="18"/>
          <w:szCs w:val="18"/>
        </w:rPr>
        <w:t>49620)-</w:t>
      </w:r>
      <w:proofErr w:type="gramEnd"/>
      <w:r w:rsidRPr="00417D9C">
        <w:rPr>
          <w:rFonts w:ascii="Times New Roman" w:hAnsi="Times New Roman" w:cs="Times New Roman"/>
          <w:sz w:val="18"/>
          <w:szCs w:val="18"/>
        </w:rPr>
        <w:t xml:space="preserve">6-35-61; т/ф 8-(49620)-3-33-29 </w:t>
      </w:r>
    </w:p>
    <w:p w:rsidR="00417D9C" w:rsidRPr="00417D9C" w:rsidRDefault="00417D9C" w:rsidP="00B95C86">
      <w:pPr>
        <w:pBdr>
          <w:bottom w:val="single" w:sz="12" w:space="1" w:color="auto"/>
        </w:pBdr>
        <w:spacing w:line="240" w:lineRule="auto"/>
        <w:rPr>
          <w:rFonts w:ascii="Times New Roman" w:eastAsia="Sylfaen" w:hAnsi="Times New Roman" w:cs="Times New Roman"/>
          <w:sz w:val="18"/>
          <w:szCs w:val="18"/>
          <w:shd w:val="clear" w:color="auto" w:fill="FFFFFF"/>
          <w:lang w:bidi="en-US"/>
        </w:rPr>
      </w:pPr>
      <w:r w:rsidRPr="00417D9C">
        <w:rPr>
          <w:rFonts w:ascii="Times New Roman" w:eastAsia="Sylfaen" w:hAnsi="Times New Roman" w:cs="Times New Roma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</w:p>
    <w:p w:rsidR="00417D9C" w:rsidRPr="00417D9C" w:rsidRDefault="00417D9C" w:rsidP="00B95C86">
      <w:pPr>
        <w:spacing w:line="240" w:lineRule="auto"/>
        <w:jc w:val="right"/>
        <w:rPr>
          <w:rFonts w:ascii="Times New Roman" w:eastAsia="Calibri" w:hAnsi="Times New Roman" w:cs="Times New Roman"/>
        </w:rPr>
      </w:pPr>
    </w:p>
    <w:p w:rsidR="00417D9C" w:rsidRPr="00417D9C" w:rsidRDefault="00417D9C" w:rsidP="00B95C86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ru-RU"/>
        </w:rPr>
      </w:pPr>
      <w:r w:rsidRPr="00417D9C">
        <w:rPr>
          <w:rFonts w:ascii="Times New Roman" w:eastAsia="Calibri" w:hAnsi="Times New Roman" w:cs="Times New Roman"/>
          <w:b/>
          <w:sz w:val="36"/>
          <w:szCs w:val="36"/>
        </w:rPr>
        <w:t>Р Е Ш Е Н И Е</w:t>
      </w:r>
    </w:p>
    <w:p w:rsidR="00417D9C" w:rsidRPr="00417D9C" w:rsidRDefault="00417D9C" w:rsidP="00B95C86">
      <w:pPr>
        <w:rPr>
          <w:rFonts w:ascii="Times New Roman" w:eastAsia="Calibri" w:hAnsi="Times New Roman" w:cs="Times New Roman"/>
          <w:sz w:val="28"/>
          <w:szCs w:val="28"/>
        </w:rPr>
      </w:pPr>
      <w:r w:rsidRPr="00417D9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417D9C">
        <w:rPr>
          <w:rFonts w:ascii="Times New Roman" w:eastAsia="Calibri" w:hAnsi="Times New Roman" w:cs="Times New Roman"/>
          <w:sz w:val="28"/>
          <w:szCs w:val="28"/>
          <w:u w:val="single"/>
        </w:rPr>
        <w:t>__26 сентября____</w:t>
      </w:r>
      <w:r w:rsidRPr="00417D9C">
        <w:rPr>
          <w:rFonts w:ascii="Times New Roman" w:eastAsia="Calibri" w:hAnsi="Times New Roman" w:cs="Times New Roman"/>
          <w:sz w:val="28"/>
          <w:szCs w:val="28"/>
        </w:rPr>
        <w:t xml:space="preserve">2019 г.                              </w:t>
      </w:r>
      <w:r w:rsidR="00B95C8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17D9C">
        <w:rPr>
          <w:rFonts w:ascii="Times New Roman" w:eastAsia="Calibri" w:hAnsi="Times New Roman" w:cs="Times New Roman"/>
          <w:sz w:val="28"/>
          <w:szCs w:val="28"/>
        </w:rPr>
        <w:t xml:space="preserve">                         №  </w:t>
      </w:r>
      <w:r w:rsidR="00B95C86">
        <w:rPr>
          <w:rFonts w:ascii="Times New Roman" w:eastAsia="Calibri" w:hAnsi="Times New Roman" w:cs="Times New Roman"/>
          <w:sz w:val="28"/>
          <w:szCs w:val="28"/>
          <w:u w:val="single"/>
        </w:rPr>
        <w:t>80</w:t>
      </w:r>
    </w:p>
    <w:p w:rsidR="00417D9C" w:rsidRPr="00417D9C" w:rsidRDefault="00417D9C" w:rsidP="00417D9C">
      <w:pPr>
        <w:pStyle w:val="a6"/>
        <w:rPr>
          <w:rFonts w:ascii="Times New Roman" w:hAnsi="Times New Roman" w:cs="Times New Roman"/>
        </w:rPr>
      </w:pPr>
      <w:r w:rsidRPr="00417D9C">
        <w:rPr>
          <w:rFonts w:ascii="Times New Roman" w:hAnsi="Times New Roman" w:cs="Times New Roman"/>
          <w:sz w:val="28"/>
          <w:szCs w:val="28"/>
        </w:rPr>
        <w:t>┌                                                      ┐</w:t>
      </w:r>
    </w:p>
    <w:p w:rsidR="00950E66" w:rsidRPr="00AA2BDF" w:rsidRDefault="003F41CB" w:rsidP="00950E6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2BDF">
        <w:rPr>
          <w:rFonts w:ascii="Times New Roman" w:hAnsi="Times New Roman" w:cs="Times New Roman"/>
          <w:b/>
        </w:rPr>
        <w:t xml:space="preserve">Об </w:t>
      </w:r>
      <w:r w:rsidR="00B95C86" w:rsidRPr="00AA2BDF">
        <w:rPr>
          <w:rFonts w:ascii="Times New Roman" w:hAnsi="Times New Roman" w:cs="Times New Roman"/>
          <w:b/>
        </w:rPr>
        <w:t>утверждении Положения</w:t>
      </w:r>
      <w:r w:rsidR="009E2F8E" w:rsidRPr="00AA2BDF">
        <w:rPr>
          <w:rFonts w:ascii="Times New Roman" w:hAnsi="Times New Roman" w:cs="Times New Roman"/>
          <w:b/>
        </w:rPr>
        <w:t xml:space="preserve"> </w:t>
      </w:r>
      <w:r w:rsidR="00950E66" w:rsidRPr="00AA2BDF">
        <w:rPr>
          <w:rFonts w:ascii="Times New Roman" w:hAnsi="Times New Roman" w:cs="Times New Roman"/>
          <w:b/>
          <w:sz w:val="24"/>
          <w:szCs w:val="28"/>
        </w:rPr>
        <w:t xml:space="preserve">о порядке сохранения, </w:t>
      </w:r>
    </w:p>
    <w:p w:rsidR="00950E66" w:rsidRPr="00AA2BDF" w:rsidRDefault="00950E66" w:rsidP="00950E6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A2BDF">
        <w:rPr>
          <w:rFonts w:ascii="Times New Roman" w:hAnsi="Times New Roman" w:cs="Times New Roman"/>
          <w:b/>
          <w:sz w:val="24"/>
          <w:szCs w:val="28"/>
        </w:rPr>
        <w:t xml:space="preserve">использования и популяризации </w:t>
      </w:r>
      <w:r w:rsidRPr="00AA2BDF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объектов </w:t>
      </w:r>
    </w:p>
    <w:p w:rsidR="00950E66" w:rsidRPr="00AA2BDF" w:rsidRDefault="00950E66" w:rsidP="00950E6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A2BDF">
        <w:rPr>
          <w:rFonts w:ascii="Times New Roman" w:hAnsi="Times New Roman" w:cs="Times New Roman"/>
          <w:b/>
          <w:color w:val="000000"/>
          <w:sz w:val="24"/>
          <w:szCs w:val="28"/>
        </w:rPr>
        <w:t>культурного наследия местного (муниципального) значения,</w:t>
      </w:r>
    </w:p>
    <w:p w:rsidR="00950E66" w:rsidRPr="00AA2BDF" w:rsidRDefault="00950E66" w:rsidP="00950E6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A2BDF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находящихся в собственности муниципального </w:t>
      </w:r>
    </w:p>
    <w:p w:rsidR="00950E66" w:rsidRPr="00AA2BDF" w:rsidRDefault="00950E66" w:rsidP="00950E6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A2BDF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образования, охране объектов культурного </w:t>
      </w:r>
    </w:p>
    <w:p w:rsidR="00950E66" w:rsidRPr="00AA2BDF" w:rsidRDefault="00950E66" w:rsidP="00950E6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A2BDF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наследия местного (муниципального) значения, </w:t>
      </w:r>
    </w:p>
    <w:p w:rsidR="00950E66" w:rsidRPr="00AA2BDF" w:rsidRDefault="00950E66" w:rsidP="00950E6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A2BDF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расположенных на территории муниципального образования </w:t>
      </w:r>
    </w:p>
    <w:p w:rsidR="00950E66" w:rsidRPr="00AA2BDF" w:rsidRDefault="00950E66" w:rsidP="00950E6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A2BDF">
        <w:rPr>
          <w:rFonts w:ascii="Times New Roman" w:hAnsi="Times New Roman" w:cs="Times New Roman"/>
          <w:b/>
          <w:sz w:val="24"/>
          <w:szCs w:val="28"/>
        </w:rPr>
        <w:t>Талдомский городской округ Московской области</w:t>
      </w:r>
    </w:p>
    <w:p w:rsidR="00417CF3" w:rsidRPr="009E2F8E" w:rsidRDefault="003F41CB" w:rsidP="00151B4C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</w:rPr>
      </w:pPr>
      <w:r w:rsidRPr="009E2F8E">
        <w:rPr>
          <w:rFonts w:ascii="Times New Roman" w:hAnsi="Times New Roman" w:cs="Times New Roman"/>
        </w:rPr>
        <w:t xml:space="preserve"> </w:t>
      </w:r>
      <w:r w:rsidRPr="009E2F8E">
        <w:t xml:space="preserve">           </w:t>
      </w:r>
      <w:r w:rsidRPr="009E2F8E">
        <w:rPr>
          <w:rFonts w:ascii="Times New Roman" w:hAnsi="Times New Roman" w:cs="Times New Roman"/>
        </w:rPr>
        <w:t xml:space="preserve">В соответствии со статьей 16 Федерального закона от 06.10.2003г. № 131-ФЗ «Об общих принципах организации местного самоуправления в Российской Федерации», Федеральными законами от 09.10.1992г. № 3612-1 «Основы законодательства Российской Федерации о культуре», от 25.06.2002г. № 73-ФЗ «Об объектах культурного наследия (памятниках истории и культуры) народов Российской Федерации», законом Московской области от 08.02.2018 </w:t>
      </w:r>
      <w:r w:rsidR="007E3D47" w:rsidRPr="009E2F8E">
        <w:rPr>
          <w:rFonts w:ascii="Times New Roman" w:hAnsi="Times New Roman" w:cs="Times New Roman"/>
        </w:rPr>
        <w:t xml:space="preserve"> </w:t>
      </w:r>
      <w:r w:rsidRPr="009E2F8E">
        <w:rPr>
          <w:rFonts w:ascii="Times New Roman" w:hAnsi="Times New Roman" w:cs="Times New Roman"/>
        </w:rPr>
        <w:t xml:space="preserve">№11/2018-ОЗ «Об объектах культурного наследия (памятниках истории и культуры) в Московской области, </w:t>
      </w:r>
      <w:r w:rsidR="009E2F8E" w:rsidRPr="009E2F8E">
        <w:rPr>
          <w:rFonts w:ascii="Times New Roman" w:hAnsi="Times New Roman" w:cs="Times New Roman"/>
        </w:rPr>
        <w:t>Уставом Талдомского городского округа Московской области</w:t>
      </w:r>
      <w:r w:rsidR="009B167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:rsidR="00417CF3" w:rsidRDefault="00417CF3" w:rsidP="00417CF3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</w:rPr>
      </w:pPr>
      <w:r w:rsidRPr="009E2F8E">
        <w:rPr>
          <w:rFonts w:ascii="Times New Roman" w:hAnsi="Times New Roman" w:cs="Times New Roman"/>
          <w:b/>
        </w:rPr>
        <w:t>РЕШИЛ:</w:t>
      </w:r>
    </w:p>
    <w:p w:rsidR="003F41CB" w:rsidRPr="009E2F8E" w:rsidRDefault="007E3D47" w:rsidP="003F41CB">
      <w:pPr>
        <w:pStyle w:val="a3"/>
        <w:shd w:val="clear" w:color="auto" w:fill="FFFFFF"/>
        <w:spacing w:before="0" w:beforeAutospacing="0" w:after="96" w:afterAutospacing="0"/>
        <w:jc w:val="both"/>
        <w:rPr>
          <w:sz w:val="22"/>
          <w:szCs w:val="22"/>
        </w:rPr>
      </w:pPr>
      <w:r w:rsidRPr="009E2F8E">
        <w:rPr>
          <w:sz w:val="22"/>
          <w:szCs w:val="22"/>
        </w:rPr>
        <w:t xml:space="preserve">     </w:t>
      </w:r>
      <w:r w:rsidR="003F41CB" w:rsidRPr="009E2F8E">
        <w:rPr>
          <w:sz w:val="22"/>
          <w:szCs w:val="22"/>
        </w:rPr>
        <w:t xml:space="preserve"> 1. Утвердить Положение о </w:t>
      </w:r>
      <w:r w:rsidR="009B1675">
        <w:rPr>
          <w:sz w:val="22"/>
          <w:szCs w:val="22"/>
        </w:rPr>
        <w:t xml:space="preserve">порядке </w:t>
      </w:r>
      <w:r w:rsidR="003F41CB" w:rsidRPr="009E2F8E">
        <w:rPr>
          <w:sz w:val="22"/>
          <w:szCs w:val="22"/>
        </w:rPr>
        <w:t>сохранении, использовании</w:t>
      </w:r>
      <w:r w:rsidR="009B1675">
        <w:rPr>
          <w:sz w:val="22"/>
          <w:szCs w:val="22"/>
        </w:rPr>
        <w:t xml:space="preserve"> и</w:t>
      </w:r>
      <w:r w:rsidR="003F41CB" w:rsidRPr="009E2F8E">
        <w:rPr>
          <w:sz w:val="22"/>
          <w:szCs w:val="22"/>
        </w:rPr>
        <w:t xml:space="preserve"> популяризации объектов культурного наследия</w:t>
      </w:r>
      <w:r w:rsidR="009B1675">
        <w:rPr>
          <w:sz w:val="22"/>
          <w:szCs w:val="22"/>
        </w:rPr>
        <w:t xml:space="preserve"> местного (муниципального) </w:t>
      </w:r>
      <w:r w:rsidR="003F41CB" w:rsidRPr="009E2F8E">
        <w:rPr>
          <w:sz w:val="22"/>
          <w:szCs w:val="22"/>
        </w:rPr>
        <w:t xml:space="preserve">значения, </w:t>
      </w:r>
      <w:r w:rsidR="009B1675" w:rsidRPr="00950E66">
        <w:rPr>
          <w:color w:val="000000"/>
          <w:szCs w:val="28"/>
        </w:rPr>
        <w:t>находящихся в собственности муниципального</w:t>
      </w:r>
      <w:r w:rsidR="009B1675" w:rsidRPr="009E2F8E">
        <w:rPr>
          <w:sz w:val="22"/>
          <w:szCs w:val="22"/>
        </w:rPr>
        <w:t xml:space="preserve"> </w:t>
      </w:r>
      <w:r w:rsidR="009B1675">
        <w:rPr>
          <w:sz w:val="22"/>
          <w:szCs w:val="22"/>
        </w:rPr>
        <w:t xml:space="preserve">образования, </w:t>
      </w:r>
      <w:r w:rsidR="003F41CB" w:rsidRPr="009E2F8E">
        <w:rPr>
          <w:sz w:val="22"/>
          <w:szCs w:val="22"/>
        </w:rPr>
        <w:t>охране объектов культурного наследия местного (муниципального) значения, расположенных на территории муниципального образования Талдомский городской округ Московской области</w:t>
      </w:r>
      <w:r w:rsidR="00E91C87" w:rsidRPr="009E2F8E">
        <w:rPr>
          <w:sz w:val="22"/>
          <w:szCs w:val="22"/>
        </w:rPr>
        <w:t xml:space="preserve"> согласно приложению №</w:t>
      </w:r>
      <w:r w:rsidR="00BF592D">
        <w:rPr>
          <w:sz w:val="22"/>
          <w:szCs w:val="22"/>
        </w:rPr>
        <w:t xml:space="preserve"> </w:t>
      </w:r>
      <w:r w:rsidR="00E91C87" w:rsidRPr="009E2F8E">
        <w:rPr>
          <w:sz w:val="22"/>
          <w:szCs w:val="22"/>
        </w:rPr>
        <w:t>1.</w:t>
      </w:r>
    </w:p>
    <w:p w:rsidR="00417CF3" w:rsidRPr="009E2F8E" w:rsidRDefault="003F41CB" w:rsidP="003F41CB">
      <w:pPr>
        <w:pStyle w:val="a3"/>
        <w:shd w:val="clear" w:color="auto" w:fill="FFFFFF"/>
        <w:spacing w:before="0" w:beforeAutospacing="0" w:after="96" w:afterAutospacing="0"/>
        <w:jc w:val="both"/>
        <w:rPr>
          <w:sz w:val="22"/>
          <w:szCs w:val="22"/>
        </w:rPr>
      </w:pPr>
      <w:r w:rsidRPr="009E2F8E">
        <w:rPr>
          <w:sz w:val="22"/>
          <w:szCs w:val="22"/>
        </w:rPr>
        <w:t xml:space="preserve">   </w:t>
      </w:r>
      <w:r w:rsidR="00417CF3" w:rsidRPr="009E2F8E">
        <w:rPr>
          <w:sz w:val="22"/>
          <w:szCs w:val="22"/>
        </w:rPr>
        <w:t xml:space="preserve"> </w:t>
      </w:r>
      <w:r w:rsidRPr="009E2F8E">
        <w:rPr>
          <w:sz w:val="22"/>
          <w:szCs w:val="22"/>
        </w:rPr>
        <w:t xml:space="preserve">2. </w:t>
      </w:r>
      <w:r w:rsidR="009B1675">
        <w:rPr>
          <w:sz w:val="22"/>
          <w:szCs w:val="22"/>
        </w:rPr>
        <w:t>О</w:t>
      </w:r>
      <w:r w:rsidRPr="009E2F8E">
        <w:rPr>
          <w:sz w:val="22"/>
          <w:szCs w:val="22"/>
        </w:rPr>
        <w:t xml:space="preserve">публиковать </w:t>
      </w:r>
      <w:r w:rsidR="009B1675">
        <w:rPr>
          <w:sz w:val="22"/>
          <w:szCs w:val="22"/>
        </w:rPr>
        <w:t xml:space="preserve">решение </w:t>
      </w:r>
      <w:r w:rsidRPr="009E2F8E">
        <w:rPr>
          <w:sz w:val="22"/>
          <w:szCs w:val="22"/>
        </w:rPr>
        <w:t xml:space="preserve">в </w:t>
      </w:r>
      <w:r w:rsidR="00417CF3" w:rsidRPr="009E2F8E">
        <w:rPr>
          <w:sz w:val="22"/>
          <w:szCs w:val="22"/>
        </w:rPr>
        <w:t>общественно-политической газете</w:t>
      </w:r>
      <w:r w:rsidRPr="009E2F8E">
        <w:rPr>
          <w:sz w:val="22"/>
          <w:szCs w:val="22"/>
        </w:rPr>
        <w:t xml:space="preserve"> «</w:t>
      </w:r>
      <w:r w:rsidR="007E3D47" w:rsidRPr="009E2F8E">
        <w:rPr>
          <w:sz w:val="22"/>
          <w:szCs w:val="22"/>
        </w:rPr>
        <w:t>З</w:t>
      </w:r>
      <w:r w:rsidR="00417CF3" w:rsidRPr="009E2F8E">
        <w:rPr>
          <w:sz w:val="22"/>
          <w:szCs w:val="22"/>
        </w:rPr>
        <w:t>аря».</w:t>
      </w:r>
    </w:p>
    <w:p w:rsidR="00417CF3" w:rsidRPr="009E2F8E" w:rsidRDefault="00417CF3" w:rsidP="003F41CB">
      <w:pPr>
        <w:pStyle w:val="a3"/>
        <w:shd w:val="clear" w:color="auto" w:fill="FFFFFF"/>
        <w:spacing w:before="0" w:beforeAutospacing="0" w:after="96" w:afterAutospacing="0"/>
        <w:jc w:val="both"/>
        <w:rPr>
          <w:sz w:val="22"/>
          <w:szCs w:val="22"/>
        </w:rPr>
      </w:pPr>
      <w:r w:rsidRPr="009E2F8E">
        <w:rPr>
          <w:sz w:val="22"/>
          <w:szCs w:val="22"/>
        </w:rPr>
        <w:t xml:space="preserve">    3. Разместить</w:t>
      </w:r>
      <w:r w:rsidR="003F41CB" w:rsidRPr="009E2F8E">
        <w:rPr>
          <w:sz w:val="22"/>
          <w:szCs w:val="22"/>
        </w:rPr>
        <w:t xml:space="preserve"> </w:t>
      </w:r>
      <w:r w:rsidRPr="009E2F8E">
        <w:rPr>
          <w:sz w:val="22"/>
          <w:szCs w:val="22"/>
        </w:rPr>
        <w:t xml:space="preserve">настоящее решение </w:t>
      </w:r>
      <w:r w:rsidR="003F41CB" w:rsidRPr="009E2F8E">
        <w:rPr>
          <w:sz w:val="22"/>
          <w:szCs w:val="22"/>
        </w:rPr>
        <w:t xml:space="preserve">на официальном сайте </w:t>
      </w:r>
      <w:r w:rsidR="000C673B">
        <w:rPr>
          <w:sz w:val="22"/>
          <w:szCs w:val="22"/>
        </w:rPr>
        <w:t xml:space="preserve">администрации Талдомского городского округа Московской области </w:t>
      </w:r>
      <w:r w:rsidRPr="009E2F8E">
        <w:rPr>
          <w:sz w:val="22"/>
          <w:szCs w:val="22"/>
        </w:rPr>
        <w:t>в сети Интернет.</w:t>
      </w:r>
    </w:p>
    <w:p w:rsidR="00E91C87" w:rsidRPr="009E2F8E" w:rsidRDefault="003F41CB" w:rsidP="009B1675">
      <w:pPr>
        <w:pStyle w:val="a3"/>
        <w:shd w:val="clear" w:color="auto" w:fill="FFFFFF"/>
        <w:tabs>
          <w:tab w:val="left" w:pos="0"/>
        </w:tabs>
        <w:spacing w:before="0" w:beforeAutospacing="0" w:after="96" w:afterAutospacing="0"/>
        <w:ind w:left="284" w:hanging="284"/>
        <w:jc w:val="both"/>
        <w:rPr>
          <w:sz w:val="22"/>
          <w:szCs w:val="22"/>
        </w:rPr>
      </w:pPr>
      <w:r w:rsidRPr="009E2F8E">
        <w:rPr>
          <w:sz w:val="22"/>
          <w:szCs w:val="22"/>
        </w:rPr>
        <w:t>  </w:t>
      </w:r>
      <w:r w:rsidR="007E3D47" w:rsidRPr="009E2F8E">
        <w:rPr>
          <w:sz w:val="22"/>
          <w:szCs w:val="22"/>
        </w:rPr>
        <w:t xml:space="preserve"> </w:t>
      </w:r>
      <w:r w:rsidRPr="009E2F8E">
        <w:rPr>
          <w:sz w:val="22"/>
          <w:szCs w:val="22"/>
        </w:rPr>
        <w:t xml:space="preserve"> </w:t>
      </w:r>
      <w:r w:rsidR="00417CF3" w:rsidRPr="009E2F8E">
        <w:rPr>
          <w:sz w:val="22"/>
          <w:szCs w:val="22"/>
        </w:rPr>
        <w:t>4</w:t>
      </w:r>
      <w:r w:rsidRPr="009E2F8E">
        <w:rPr>
          <w:sz w:val="22"/>
          <w:szCs w:val="22"/>
        </w:rPr>
        <w:t xml:space="preserve">. Контроль </w:t>
      </w:r>
      <w:r w:rsidR="00417CF3" w:rsidRPr="009E2F8E">
        <w:rPr>
          <w:sz w:val="22"/>
          <w:szCs w:val="22"/>
        </w:rPr>
        <w:t>над исполнением настоящего решения возложить на председателя Совета депутатов Талдомского городского округа Аникеева М.И.</w:t>
      </w:r>
    </w:p>
    <w:p w:rsidR="00D16F3B" w:rsidRDefault="00D16F3B" w:rsidP="00D16F3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417CF3" w:rsidRPr="009E2F8E" w:rsidRDefault="00417CF3" w:rsidP="00D16F3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E2F8E">
        <w:rPr>
          <w:sz w:val="22"/>
          <w:szCs w:val="22"/>
        </w:rPr>
        <w:t>Председатель Совета депутатов</w:t>
      </w:r>
    </w:p>
    <w:p w:rsidR="00417CF3" w:rsidRPr="009E2F8E" w:rsidRDefault="00417CF3" w:rsidP="00D16F3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E2F8E">
        <w:rPr>
          <w:sz w:val="22"/>
          <w:szCs w:val="22"/>
        </w:rPr>
        <w:t xml:space="preserve">Талдомского городского округа                                                      </w:t>
      </w:r>
      <w:r w:rsidR="00D16F3B">
        <w:rPr>
          <w:sz w:val="22"/>
          <w:szCs w:val="22"/>
        </w:rPr>
        <w:t xml:space="preserve">                       </w:t>
      </w:r>
      <w:r w:rsidRPr="009E2F8E">
        <w:rPr>
          <w:sz w:val="22"/>
          <w:szCs w:val="22"/>
        </w:rPr>
        <w:t xml:space="preserve">   М.И. Аникеев</w:t>
      </w:r>
    </w:p>
    <w:p w:rsidR="00417CF3" w:rsidRPr="009E2F8E" w:rsidRDefault="00417CF3" w:rsidP="00417CF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91C87" w:rsidRDefault="003F41CB">
      <w:pPr>
        <w:rPr>
          <w:rFonts w:ascii="Times New Roman" w:hAnsi="Times New Roman" w:cs="Times New Roman"/>
        </w:rPr>
      </w:pPr>
      <w:r w:rsidRPr="009E2F8E">
        <w:rPr>
          <w:rFonts w:ascii="Times New Roman" w:hAnsi="Times New Roman" w:cs="Times New Roman"/>
        </w:rPr>
        <w:t xml:space="preserve">Глава Талдомского городского округа                                    </w:t>
      </w:r>
      <w:r w:rsidR="009B1675">
        <w:rPr>
          <w:rFonts w:ascii="Times New Roman" w:hAnsi="Times New Roman" w:cs="Times New Roman"/>
        </w:rPr>
        <w:t xml:space="preserve">           </w:t>
      </w:r>
      <w:r w:rsidRPr="009E2F8E">
        <w:rPr>
          <w:rFonts w:ascii="Times New Roman" w:hAnsi="Times New Roman" w:cs="Times New Roman"/>
        </w:rPr>
        <w:t xml:space="preserve"> </w:t>
      </w:r>
      <w:r w:rsidR="00D16F3B">
        <w:rPr>
          <w:rFonts w:ascii="Times New Roman" w:hAnsi="Times New Roman" w:cs="Times New Roman"/>
        </w:rPr>
        <w:t xml:space="preserve">                 </w:t>
      </w:r>
      <w:r w:rsidRPr="009E2F8E">
        <w:rPr>
          <w:rFonts w:ascii="Times New Roman" w:hAnsi="Times New Roman" w:cs="Times New Roman"/>
        </w:rPr>
        <w:t xml:space="preserve">      В.Ю. Юдин</w:t>
      </w:r>
    </w:p>
    <w:p w:rsidR="004258F4" w:rsidRDefault="004258F4">
      <w:pPr>
        <w:rPr>
          <w:rFonts w:ascii="Times New Roman" w:hAnsi="Times New Roman" w:cs="Times New Roman"/>
        </w:rPr>
      </w:pPr>
    </w:p>
    <w:p w:rsidR="004258F4" w:rsidRPr="00CB6DD0" w:rsidRDefault="004258F4" w:rsidP="004258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B6DD0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</w:t>
      </w:r>
      <w:r w:rsidRPr="00CB6DD0">
        <w:rPr>
          <w:rFonts w:ascii="Times New Roman" w:hAnsi="Times New Roman" w:cs="Times New Roman"/>
        </w:rPr>
        <w:t>1</w:t>
      </w:r>
    </w:p>
    <w:p w:rsidR="004258F4" w:rsidRPr="00CB6DD0" w:rsidRDefault="004258F4" w:rsidP="00425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B6DD0">
        <w:rPr>
          <w:rFonts w:ascii="Times New Roman" w:hAnsi="Times New Roman" w:cs="Times New Roman"/>
        </w:rPr>
        <w:t>к решению Совета депутатов</w:t>
      </w:r>
    </w:p>
    <w:p w:rsidR="004258F4" w:rsidRPr="00CB6DD0" w:rsidRDefault="004258F4" w:rsidP="00425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B6DD0">
        <w:rPr>
          <w:rFonts w:ascii="Times New Roman" w:hAnsi="Times New Roman" w:cs="Times New Roman"/>
        </w:rPr>
        <w:t>Талдомского городского округа</w:t>
      </w:r>
    </w:p>
    <w:p w:rsidR="004258F4" w:rsidRDefault="004258F4" w:rsidP="004258F4">
      <w:pPr>
        <w:ind w:left="420" w:firstLine="420"/>
        <w:jc w:val="right"/>
        <w:rPr>
          <w:rFonts w:ascii="Times New Roman" w:hAnsi="Times New Roman" w:cs="Times New Roman"/>
          <w:sz w:val="28"/>
          <w:szCs w:val="28"/>
        </w:rPr>
      </w:pPr>
      <w:r w:rsidRPr="00CB6DD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26.09.2019 г. </w:t>
      </w:r>
      <w:r w:rsidRPr="00CB6DD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80</w:t>
      </w:r>
    </w:p>
    <w:p w:rsidR="004258F4" w:rsidRPr="000E5FFC" w:rsidRDefault="004258F4" w:rsidP="004258F4">
      <w:pPr>
        <w:spacing w:after="0"/>
        <w:ind w:left="420" w:firstLine="4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5FFC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4258F4" w:rsidRPr="000E5FFC" w:rsidRDefault="004258F4" w:rsidP="004258F4">
      <w:pPr>
        <w:spacing w:after="0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5FFC">
        <w:rPr>
          <w:rFonts w:ascii="Times New Roman" w:hAnsi="Times New Roman" w:cs="Times New Roman"/>
          <w:b/>
          <w:sz w:val="26"/>
          <w:szCs w:val="26"/>
        </w:rPr>
        <w:t xml:space="preserve">о порядке сохранения, использования и популяризации </w:t>
      </w:r>
      <w:r w:rsidRPr="000E5F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объектов культурного наследия местного (муниципального) значения, находящихся в собственности муниципального образования, охране объектов культурного наследия местного (муниципального) значения, расположенных на территории муниципального образования </w:t>
      </w:r>
      <w:r w:rsidRPr="000E5FFC">
        <w:rPr>
          <w:rFonts w:ascii="Times New Roman" w:hAnsi="Times New Roman" w:cs="Times New Roman"/>
          <w:b/>
          <w:sz w:val="26"/>
          <w:szCs w:val="26"/>
        </w:rPr>
        <w:t>Талдомский городской округ    Московской области</w:t>
      </w:r>
    </w:p>
    <w:p w:rsidR="004258F4" w:rsidRPr="000E5FFC" w:rsidRDefault="004258F4" w:rsidP="004258F4">
      <w:pPr>
        <w:spacing w:after="0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58F4" w:rsidRPr="000E5FFC" w:rsidRDefault="004258F4" w:rsidP="004258F4">
      <w:pPr>
        <w:spacing w:after="0" w:line="360" w:lineRule="auto"/>
        <w:ind w:left="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FF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258F4" w:rsidRPr="000E5FFC" w:rsidRDefault="004258F4" w:rsidP="004258F4">
      <w:pPr>
        <w:pStyle w:val="a5"/>
        <w:numPr>
          <w:ilvl w:val="1"/>
          <w:numId w:val="1"/>
        </w:numPr>
        <w:spacing w:after="0" w:line="360" w:lineRule="auto"/>
        <w:ind w:left="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FFC">
        <w:rPr>
          <w:rFonts w:ascii="Times New Roman" w:hAnsi="Times New Roman" w:cs="Times New Roman"/>
          <w:sz w:val="26"/>
          <w:szCs w:val="26"/>
        </w:rPr>
        <w:t xml:space="preserve">Настоящее положение регулирует отношения в области сохранения, использования и популяризации </w:t>
      </w:r>
      <w:r w:rsidRPr="000E5FFC">
        <w:rPr>
          <w:rFonts w:ascii="Times New Roman" w:hAnsi="Times New Roman" w:cs="Times New Roman"/>
          <w:color w:val="000000"/>
          <w:sz w:val="26"/>
          <w:szCs w:val="26"/>
        </w:rPr>
        <w:t>объектов культурного наследия местного (муниципального) значения, находящихся в собственности Талдомского городского округа, охране объектов культурного наследия местного (муниципального) значения, расположенных на территории Талдомского городского округа.</w:t>
      </w:r>
    </w:p>
    <w:p w:rsidR="004258F4" w:rsidRPr="000E5FFC" w:rsidRDefault="004258F4" w:rsidP="004258F4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ind w:left="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FFC">
        <w:rPr>
          <w:rFonts w:ascii="Times New Roman" w:hAnsi="Times New Roman" w:cs="Times New Roman"/>
          <w:sz w:val="26"/>
          <w:szCs w:val="26"/>
        </w:rPr>
        <w:t>Правовое регулирование отношений в области сохранения, использования и популяризации объектов культурного наследия местного (муниципального) значения осуществляется в соответствии с Конституцией Российской Федерации, законом Российской Федерации от 09.10.1992 №3612-1 "Основы законодательства Российской Федерации о культуре" (ред. от 05.12.2017), федеральным законом №73-ФЗ от 25.06.2002 «Об объектах культурного наследия (памятниках истории и культуры) народов Российской Федерации»,  законом Московской области от 08.02.2018 №11/2018-ОЗ «Об объектах культурного наследия (памятниках истории и культуры) в Московской области, федеральным законом от 06.10.2003г. №131-ФЗ «Об общих принципах организации местного самоуправления в Российской Федерации, уставом Талдомского городского округа и иными нормативными правовыми актами в данной сфере.</w:t>
      </w:r>
    </w:p>
    <w:p w:rsidR="004258F4" w:rsidRPr="000E5FFC" w:rsidRDefault="004258F4" w:rsidP="004258F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57" w:firstLine="56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color w:val="000000"/>
          <w:sz w:val="26"/>
          <w:szCs w:val="26"/>
        </w:rPr>
        <w:t>В настоящем Положении под объектами культурного наследия понимаются объекты культурного наследия местного (муниципального) значения, расположенные на территории Талдомского городского округа, обладающие историко-архитектурной, художественной, научной и мемориальной ценностью, имеющие особое значение для истории и культуры Талдомского городского округа.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color w:val="000000"/>
          <w:sz w:val="26"/>
          <w:szCs w:val="26"/>
        </w:rPr>
        <w:t xml:space="preserve"> 1.4. Под охраной объектов культурного наследия местного (муниципального) значения понимается система правовых, организационных, финансовых, </w:t>
      </w:r>
      <w:r w:rsidRPr="000E5FFC">
        <w:rPr>
          <w:color w:val="000000"/>
          <w:sz w:val="26"/>
          <w:szCs w:val="26"/>
        </w:rPr>
        <w:lastRenderedPageBreak/>
        <w:t>материально-технических, информационных и иных принимаемых Администрацией Талдомского городского округа  в пределах её компетенции мер, направленных на выявление, учет, изучение объектов культурного наследия местного (муниципального) значения, предотвращение их разрушения или причинения им вреда, контроль за сохранением и использованием объектов культурного наследия местного (муниципального) значения в соответствии с действующим законодательством.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color w:val="000000"/>
          <w:sz w:val="26"/>
          <w:szCs w:val="26"/>
        </w:rPr>
        <w:t xml:space="preserve">1.5. Администрация Талдомского городского </w:t>
      </w:r>
      <w:proofErr w:type="gramStart"/>
      <w:r w:rsidRPr="000E5FFC">
        <w:rPr>
          <w:color w:val="000000"/>
          <w:sz w:val="26"/>
          <w:szCs w:val="26"/>
        </w:rPr>
        <w:t>округа  самостоятельно</w:t>
      </w:r>
      <w:proofErr w:type="gramEnd"/>
      <w:r w:rsidRPr="000E5FFC">
        <w:rPr>
          <w:color w:val="000000"/>
          <w:sz w:val="26"/>
          <w:szCs w:val="26"/>
        </w:rPr>
        <w:t xml:space="preserve"> осуществляет деятельность по сохранению, использованию и популяризации объектов культурного наследия местного (муниципального) значения, находящихся в собственности Талдомского городского округа, охране объектов культурного наследия местного (муниципального) значения, расположенных на территории Талдомского городского округа.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bCs/>
          <w:color w:val="000000"/>
          <w:sz w:val="26"/>
          <w:szCs w:val="26"/>
          <w:bdr w:val="none" w:sz="0" w:space="0" w:color="auto" w:frame="1"/>
        </w:rPr>
        <w:t xml:space="preserve"> 2. Полномочия в сфере сохранения, использования, популяризации и охране </w:t>
      </w:r>
      <w:r w:rsidRPr="000E5FFC">
        <w:rPr>
          <w:color w:val="000000"/>
          <w:sz w:val="26"/>
          <w:szCs w:val="26"/>
        </w:rPr>
        <w:t>объектов культурного наследия местного (муниципального) значения, находящихся в собственности Талдомского городского округа, охране объектов культурного наследия местного (муниципального) значения, расположенных на территории Талдомского городского округа.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color w:val="000000"/>
          <w:sz w:val="26"/>
          <w:szCs w:val="26"/>
        </w:rPr>
        <w:t xml:space="preserve"> 2.1. К полномочиям Администрации Талдомского городского округа в сфере сохранения, использования, популяризации объектов культурного наследия местного (муниципального) значения, находящихся в собственности муниципального образования, охране объектов культурного наследия местного (муниципального) значения, расположенных на территории   Талдомского городского округа   относятся: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color w:val="000000"/>
          <w:sz w:val="26"/>
          <w:szCs w:val="26"/>
        </w:rPr>
        <w:t>-  сохранение, использование и популяризация объектов культурного наследия местного (муниципального) значения, находящихся в собственности муниципального образования;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color w:val="000000"/>
          <w:sz w:val="26"/>
          <w:szCs w:val="26"/>
        </w:rPr>
        <w:t xml:space="preserve">        -  охрана объектов культурного наследия местного (муниципального) значения, расположенных на территории Талдомского городского округа; 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color w:val="000000"/>
          <w:sz w:val="26"/>
          <w:szCs w:val="26"/>
        </w:rPr>
        <w:t>- принятие муниципальных </w:t>
      </w:r>
      <w:hyperlink r:id="rId7" w:tooltip="Нормы права" w:history="1">
        <w:r w:rsidRPr="000E5FFC">
          <w:rPr>
            <w:rStyle w:val="a7"/>
            <w:sz w:val="26"/>
            <w:szCs w:val="26"/>
            <w:bdr w:val="none" w:sz="0" w:space="0" w:color="auto" w:frame="1"/>
          </w:rPr>
          <w:t>нормативных правовых</w:t>
        </w:r>
      </w:hyperlink>
      <w:r w:rsidRPr="000E5FFC">
        <w:rPr>
          <w:color w:val="000000"/>
          <w:sz w:val="26"/>
          <w:szCs w:val="26"/>
        </w:rPr>
        <w:t> актов в сфере сохранения, использования, популяризации и охраны объектов культурного наследия местного (муниципального) значения и контроль за их использованием;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color w:val="000000"/>
          <w:sz w:val="26"/>
          <w:szCs w:val="26"/>
        </w:rPr>
        <w:t>- определение порядка организации историко-культурного заповедника местного (муниципального) значения;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color w:val="000000"/>
          <w:sz w:val="26"/>
          <w:szCs w:val="26"/>
        </w:rPr>
        <w:lastRenderedPageBreak/>
        <w:t>- определение порядка обеспечения условий доступности для инвалидов объектов культурного наследия местного (муниципального) значения, находящихся в собственности Талдомского городского округа;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color w:val="000000"/>
          <w:sz w:val="26"/>
          <w:szCs w:val="26"/>
        </w:rPr>
        <w:t xml:space="preserve"> -  иные полномочия в сфере сохранения, использования, популяризации и охраны объектов культурного наследия местного (муниципального) значения, находящихся в собственности муниципального образования, охране объектов культурного наследия местного (муниципального) значения, расположенных на территории Талдомского городского округа в соответствии с федеральным законодательством</w:t>
      </w:r>
      <w:r w:rsidRPr="000E5FFC">
        <w:rPr>
          <w:sz w:val="26"/>
          <w:szCs w:val="26"/>
        </w:rPr>
        <w:t xml:space="preserve">, законодательством </w:t>
      </w:r>
      <w:r w:rsidRPr="000E5FFC">
        <w:rPr>
          <w:rStyle w:val="a7"/>
          <w:sz w:val="26"/>
          <w:szCs w:val="26"/>
          <w:bdr w:val="none" w:sz="0" w:space="0" w:color="auto" w:frame="1"/>
        </w:rPr>
        <w:t>Московской области</w:t>
      </w:r>
      <w:r w:rsidRPr="000E5FFC">
        <w:rPr>
          <w:color w:val="000000"/>
          <w:sz w:val="26"/>
          <w:szCs w:val="26"/>
        </w:rPr>
        <w:t xml:space="preserve"> и нормативными правовыми актами Талдомского городского округа.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0E5FFC">
        <w:rPr>
          <w:bCs/>
          <w:color w:val="000000"/>
          <w:sz w:val="26"/>
          <w:szCs w:val="26"/>
          <w:bdr w:val="none" w:sz="0" w:space="0" w:color="auto" w:frame="1"/>
        </w:rPr>
        <w:t xml:space="preserve"> 3.  Функции в сфере сохранения, использования, популяризации и   охране </w:t>
      </w:r>
      <w:r w:rsidRPr="000E5FFC">
        <w:rPr>
          <w:color w:val="000000"/>
          <w:sz w:val="26"/>
          <w:szCs w:val="26"/>
        </w:rPr>
        <w:t>объектов культурного наследия местного (муниципального) значения, находящихся в собственности Талдомского городского округа, охране объектов культурного наследия местного (муниципального) значения, расположенных на территории Талдомского городского округа.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color w:val="000000"/>
          <w:sz w:val="26"/>
          <w:szCs w:val="26"/>
        </w:rPr>
        <w:t xml:space="preserve">3.1.  К функциям Администрации Талдомского городского </w:t>
      </w:r>
      <w:bookmarkStart w:id="0" w:name="_GoBack"/>
      <w:bookmarkEnd w:id="0"/>
      <w:r w:rsidRPr="000E5FFC">
        <w:rPr>
          <w:color w:val="000000"/>
          <w:sz w:val="26"/>
          <w:szCs w:val="26"/>
        </w:rPr>
        <w:t>округа в</w:t>
      </w:r>
      <w:r w:rsidRPr="000E5FFC">
        <w:rPr>
          <w:color w:val="000000"/>
          <w:sz w:val="26"/>
          <w:szCs w:val="26"/>
        </w:rPr>
        <w:t xml:space="preserve"> сфере сохранения, использования, популяризации объектов культурного наследия местного (муниципального) значения, находящихся в собственности муниципального образования, охране объектов культурного наследия местного (муниципального) значения, расположенных на территории Талдомского городского округа   относятся: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color w:val="000000"/>
          <w:sz w:val="26"/>
          <w:szCs w:val="26"/>
        </w:rPr>
        <w:t>- мониторинг состояния объектов культурного наследия местного (муниципального) значения;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color w:val="000000"/>
          <w:sz w:val="26"/>
          <w:szCs w:val="26"/>
        </w:rPr>
        <w:t xml:space="preserve">- финансирование мероприятий по сохранению, использованию, популяризации и охране объектов культурного наследия местного (муниципального) значения, находящихся в собственности Талдомского городского </w:t>
      </w:r>
      <w:r w:rsidRPr="000E5FFC">
        <w:rPr>
          <w:color w:val="000000"/>
          <w:sz w:val="26"/>
          <w:szCs w:val="26"/>
        </w:rPr>
        <w:t>округа, в том</w:t>
      </w:r>
      <w:r w:rsidRPr="000E5FFC">
        <w:rPr>
          <w:color w:val="000000"/>
          <w:sz w:val="26"/>
          <w:szCs w:val="26"/>
        </w:rPr>
        <w:t xml:space="preserve"> числе путем разработки и реализации муниципальных </w:t>
      </w:r>
      <w:hyperlink r:id="rId8" w:tooltip="Целевые программы" w:history="1">
        <w:r w:rsidRPr="000E5FFC">
          <w:rPr>
            <w:rStyle w:val="a7"/>
            <w:sz w:val="26"/>
            <w:szCs w:val="26"/>
            <w:bdr w:val="none" w:sz="0" w:space="0" w:color="auto" w:frame="1"/>
          </w:rPr>
          <w:t>целевых программ</w:t>
        </w:r>
      </w:hyperlink>
      <w:r w:rsidRPr="000E5FFC">
        <w:rPr>
          <w:color w:val="000000"/>
          <w:sz w:val="26"/>
          <w:szCs w:val="26"/>
        </w:rPr>
        <w:t>, контроль за их исполнением;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color w:val="000000"/>
          <w:sz w:val="26"/>
          <w:szCs w:val="26"/>
        </w:rPr>
        <w:t xml:space="preserve">       -  выявление и учет объектов, обладающих признаками объектами    культурного наследия;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color w:val="000000"/>
          <w:sz w:val="26"/>
          <w:szCs w:val="26"/>
        </w:rPr>
        <w:t>- установка информационных надписей и обозначений на объектах культурного наследия местного (муниципального) значения, находящихся в собственности Талдомского городского округа;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color w:val="000000"/>
          <w:sz w:val="26"/>
          <w:szCs w:val="26"/>
        </w:rPr>
        <w:t xml:space="preserve">-  прием населения и рассмотрение обращений граждан и организаций по вопросам сохранения, использования и популяризации объектов культурного наследия местного (муниципального значения), находящихся в собственности </w:t>
      </w:r>
      <w:r w:rsidRPr="000E5FFC">
        <w:rPr>
          <w:color w:val="000000"/>
          <w:sz w:val="26"/>
          <w:szCs w:val="26"/>
        </w:rPr>
        <w:lastRenderedPageBreak/>
        <w:t>муниципального образования и охране объектов культурного наследия, расположенных на территории Талдомского городского округа;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color w:val="000000"/>
          <w:sz w:val="26"/>
          <w:szCs w:val="26"/>
        </w:rPr>
        <w:t>- иные функции в области охраны объектов культурного наследия местного (муниципального) значения в соответствии с законодательством Российской Федерации, законодательством Московской области, нормативными правовыми актами муниципального образования.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bCs/>
          <w:color w:val="000000"/>
          <w:sz w:val="26"/>
          <w:szCs w:val="26"/>
          <w:bdr w:val="none" w:sz="0" w:space="0" w:color="auto" w:frame="1"/>
        </w:rPr>
        <w:t xml:space="preserve"> 4. Финансирование мероприятий по сохранению, использованию, популяризации </w:t>
      </w:r>
      <w:r w:rsidRPr="000E5FFC">
        <w:rPr>
          <w:color w:val="000000"/>
          <w:sz w:val="26"/>
          <w:szCs w:val="26"/>
        </w:rPr>
        <w:t>объектов культурного наследия местного (муниципального) значения, находящихся в собственности Талдомского городского округа, охране объектов культурного наследия местного (муниципального) значения, расположенных на территории Талдомского городского округа.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color w:val="000000"/>
          <w:sz w:val="26"/>
          <w:szCs w:val="26"/>
        </w:rPr>
        <w:t>4.1. Источниками финансирования мероприятий по сохранению, использованию, популяризации объектов культурного наследия местного (муниципального) значения, находящихся в собственности Талдомского городского округа, охране объектов культурного наследия местного (муниципального) значения, расположенных на территории Талдомского городского округа, являются: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color w:val="000000"/>
          <w:sz w:val="26"/>
          <w:szCs w:val="26"/>
        </w:rPr>
        <w:t>- средства </w:t>
      </w:r>
      <w:hyperlink r:id="rId9" w:tooltip="Бюджет местный" w:history="1">
        <w:r w:rsidRPr="000E5FFC">
          <w:rPr>
            <w:rStyle w:val="a7"/>
            <w:sz w:val="26"/>
            <w:szCs w:val="26"/>
            <w:bdr w:val="none" w:sz="0" w:space="0" w:color="auto" w:frame="1"/>
          </w:rPr>
          <w:t>местного бюджета</w:t>
        </w:r>
      </w:hyperlink>
      <w:r w:rsidRPr="000E5FFC">
        <w:rPr>
          <w:color w:val="000000"/>
          <w:sz w:val="26"/>
          <w:szCs w:val="26"/>
        </w:rPr>
        <w:t>;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color w:val="000000"/>
          <w:sz w:val="26"/>
          <w:szCs w:val="26"/>
        </w:rPr>
        <w:t>- иные источники в соответствии с законодательством Российской Федерации и Московской области.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textAlignment w:val="baseline"/>
        <w:rPr>
          <w:i/>
          <w:iCs/>
          <w:color w:val="000000"/>
          <w:sz w:val="26"/>
          <w:szCs w:val="26"/>
          <w:bdr w:val="none" w:sz="0" w:space="0" w:color="auto" w:frame="1"/>
        </w:rPr>
      </w:pPr>
      <w:r w:rsidRPr="000E5FFC">
        <w:rPr>
          <w:color w:val="000000"/>
          <w:sz w:val="26"/>
          <w:szCs w:val="26"/>
        </w:rPr>
        <w:t>4.2. Объем средств, направленных на реализацию мероприятий по сохранению, использованию, популяризации объектов культурного наследия местного (муниципального) значения, находящихся в собственности Талдомского городского округа, охране объектов культурного наследия местного (муниципального) значения, расположенных на территории Талдомского городского округа, определяется ежегодно при формировании проекта бюджета на очередной финансовый год и утверждается Решением Совета депутатов Талдомского городского округа</w:t>
      </w:r>
      <w:r w:rsidRPr="000E5FFC">
        <w:rPr>
          <w:i/>
          <w:iCs/>
          <w:color w:val="000000"/>
          <w:sz w:val="26"/>
          <w:szCs w:val="26"/>
          <w:bdr w:val="none" w:sz="0" w:space="0" w:color="auto" w:frame="1"/>
        </w:rPr>
        <w:t>.</w:t>
      </w:r>
    </w:p>
    <w:p w:rsidR="004258F4" w:rsidRPr="000E5FFC" w:rsidRDefault="004258F4" w:rsidP="004258F4">
      <w:pPr>
        <w:pStyle w:val="ConsPlusTitle"/>
        <w:spacing w:line="360" w:lineRule="auto"/>
        <w:ind w:left="57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5FFC">
        <w:rPr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</w:rPr>
        <w:t>5.</w:t>
      </w:r>
      <w:r w:rsidRPr="000E5FFC">
        <w:rPr>
          <w:rFonts w:ascii="Times New Roman" w:hAnsi="Times New Roman" w:cs="Times New Roman"/>
          <w:b w:val="0"/>
          <w:sz w:val="26"/>
          <w:szCs w:val="26"/>
        </w:rPr>
        <w:t xml:space="preserve"> Популяризация объектов культурного наследия местного (муниципального) значения, находящихся в собственности Талдомского городского округа.</w:t>
      </w:r>
    </w:p>
    <w:p w:rsidR="004258F4" w:rsidRPr="000E5FFC" w:rsidRDefault="004258F4" w:rsidP="004258F4">
      <w:pPr>
        <w:pStyle w:val="ConsPlusNormal"/>
        <w:spacing w:line="360" w:lineRule="auto"/>
        <w:ind w:left="57" w:firstLine="567"/>
        <w:jc w:val="both"/>
        <w:rPr>
          <w:sz w:val="26"/>
          <w:szCs w:val="26"/>
        </w:rPr>
      </w:pPr>
      <w:r w:rsidRPr="000E5FFC">
        <w:rPr>
          <w:sz w:val="26"/>
          <w:szCs w:val="26"/>
        </w:rPr>
        <w:t xml:space="preserve">5.1. Популяризация объектов культурного наследия (далее - популяризация) представляет собой мероприятия, направленные на обеспечение общественной доступности объектов культурного наследия, духовно-нравственное и эстетическое воспитание физических лиц, повышение их образовательного уровня и организацию досуга, а также иные мероприятия, способствующие сохранению, </w:t>
      </w:r>
      <w:r w:rsidRPr="000E5FFC">
        <w:rPr>
          <w:sz w:val="26"/>
          <w:szCs w:val="26"/>
        </w:rPr>
        <w:lastRenderedPageBreak/>
        <w:t>использованию и государственной охране объектов культурного наследия.</w:t>
      </w:r>
    </w:p>
    <w:p w:rsidR="004258F4" w:rsidRPr="000E5FFC" w:rsidRDefault="004258F4" w:rsidP="004258F4">
      <w:pPr>
        <w:pStyle w:val="ConsPlusNormal"/>
        <w:spacing w:line="360" w:lineRule="auto"/>
        <w:ind w:left="57" w:firstLine="567"/>
        <w:jc w:val="both"/>
        <w:rPr>
          <w:sz w:val="26"/>
          <w:szCs w:val="26"/>
        </w:rPr>
      </w:pPr>
      <w:r w:rsidRPr="000E5FFC">
        <w:rPr>
          <w:sz w:val="26"/>
          <w:szCs w:val="26"/>
        </w:rPr>
        <w:t>5.2. Популяризация в целях настоящего положения включает в себя:</w:t>
      </w:r>
    </w:p>
    <w:p w:rsidR="004258F4" w:rsidRPr="000E5FFC" w:rsidRDefault="004258F4" w:rsidP="004258F4">
      <w:pPr>
        <w:pStyle w:val="ConsPlusNormal"/>
        <w:spacing w:line="360" w:lineRule="auto"/>
        <w:ind w:left="57" w:firstLine="567"/>
        <w:jc w:val="both"/>
        <w:rPr>
          <w:sz w:val="26"/>
          <w:szCs w:val="26"/>
        </w:rPr>
      </w:pPr>
      <w:r w:rsidRPr="000E5FFC">
        <w:rPr>
          <w:sz w:val="26"/>
          <w:szCs w:val="26"/>
        </w:rPr>
        <w:t xml:space="preserve"> - обеспечение доступа к объектам культурного наследия;</w:t>
      </w:r>
    </w:p>
    <w:p w:rsidR="004258F4" w:rsidRPr="000E5FFC" w:rsidRDefault="004258F4" w:rsidP="004258F4">
      <w:pPr>
        <w:pStyle w:val="ConsPlusNormal"/>
        <w:spacing w:line="360" w:lineRule="auto"/>
        <w:ind w:left="57" w:firstLine="567"/>
        <w:jc w:val="both"/>
        <w:rPr>
          <w:sz w:val="26"/>
          <w:szCs w:val="26"/>
        </w:rPr>
      </w:pPr>
      <w:r w:rsidRPr="000E5FFC">
        <w:rPr>
          <w:sz w:val="26"/>
          <w:szCs w:val="26"/>
        </w:rPr>
        <w:t xml:space="preserve"> - освещение вопросов сохранения, использования и государственной охраны объектов культурного наследия в средствах массовой информации, информационно-телекоммуникационной сети "Интернет", в том числе выпуск тематических научно-информационных, научно-популярных, информационно-справочных и рекламных изданий, создание теле- и радиопередач, кино- и видеофильмов;</w:t>
      </w:r>
    </w:p>
    <w:p w:rsidR="004258F4" w:rsidRPr="000E5FFC" w:rsidRDefault="004258F4" w:rsidP="004258F4">
      <w:pPr>
        <w:pStyle w:val="ConsPlusNormal"/>
        <w:spacing w:line="360" w:lineRule="auto"/>
        <w:ind w:left="57" w:firstLine="567"/>
        <w:jc w:val="both"/>
        <w:rPr>
          <w:sz w:val="26"/>
          <w:szCs w:val="26"/>
        </w:rPr>
      </w:pPr>
      <w:r w:rsidRPr="000E5FFC">
        <w:rPr>
          <w:sz w:val="26"/>
          <w:szCs w:val="26"/>
        </w:rPr>
        <w:t xml:space="preserve">  - подготовку и проведение научно-практических конференций, симпозиумов, семинаров, тематических выставок и презентаций по вопросам сохранения, использования и охраны объектов культурного наследия;</w:t>
      </w:r>
    </w:p>
    <w:p w:rsidR="004258F4" w:rsidRPr="000E5FFC" w:rsidRDefault="004258F4" w:rsidP="004258F4">
      <w:pPr>
        <w:pStyle w:val="ConsPlusNormal"/>
        <w:spacing w:line="360" w:lineRule="auto"/>
        <w:ind w:left="57" w:firstLine="567"/>
        <w:jc w:val="both"/>
        <w:rPr>
          <w:sz w:val="26"/>
          <w:szCs w:val="26"/>
        </w:rPr>
      </w:pPr>
      <w:r w:rsidRPr="000E5FFC">
        <w:rPr>
          <w:sz w:val="26"/>
          <w:szCs w:val="26"/>
        </w:rPr>
        <w:t xml:space="preserve">  - иные мероприятия, отнесенные к популяризации федеральным законодательством, законодательством Московской области и нормативно правовыми актами Талдомского городского округа.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 w:firstLine="56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bCs/>
          <w:color w:val="000000"/>
          <w:sz w:val="26"/>
          <w:szCs w:val="26"/>
          <w:bdr w:val="none" w:sz="0" w:space="0" w:color="auto" w:frame="1"/>
        </w:rPr>
        <w:t xml:space="preserve"> 6. Заключительные положения</w:t>
      </w:r>
    </w:p>
    <w:p w:rsidR="004258F4" w:rsidRPr="000E5FFC" w:rsidRDefault="004258F4" w:rsidP="004258F4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textAlignment w:val="baseline"/>
        <w:rPr>
          <w:color w:val="000000"/>
          <w:sz w:val="26"/>
          <w:szCs w:val="26"/>
        </w:rPr>
      </w:pPr>
      <w:r w:rsidRPr="000E5FFC">
        <w:rPr>
          <w:color w:val="000000"/>
          <w:sz w:val="26"/>
          <w:szCs w:val="26"/>
        </w:rPr>
        <w:t xml:space="preserve">Отношения, не урегулированные </w:t>
      </w:r>
      <w:r w:rsidRPr="000E5FFC">
        <w:rPr>
          <w:color w:val="000000"/>
          <w:sz w:val="26"/>
          <w:szCs w:val="26"/>
        </w:rPr>
        <w:t>настоящим положением,</w:t>
      </w:r>
      <w:r w:rsidRPr="000E5FFC">
        <w:rPr>
          <w:color w:val="000000"/>
          <w:sz w:val="26"/>
          <w:szCs w:val="26"/>
        </w:rPr>
        <w:t xml:space="preserve"> регулируются в соответствии с федеральным законодательством и законодательством Московской области.</w:t>
      </w:r>
    </w:p>
    <w:p w:rsidR="004258F4" w:rsidRPr="000E5FFC" w:rsidRDefault="004258F4" w:rsidP="004258F4">
      <w:pPr>
        <w:pStyle w:val="a5"/>
        <w:shd w:val="clear" w:color="auto" w:fill="FFFFFF"/>
        <w:spacing w:after="0" w:line="360" w:lineRule="auto"/>
        <w:ind w:left="5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58F4" w:rsidRPr="007A2197" w:rsidRDefault="004258F4" w:rsidP="004258F4">
      <w:pPr>
        <w:shd w:val="clear" w:color="auto" w:fill="FFFFFF"/>
        <w:spacing w:after="0" w:line="360" w:lineRule="auto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8F4" w:rsidRDefault="004258F4">
      <w:pPr>
        <w:rPr>
          <w:rFonts w:ascii="Times New Roman" w:hAnsi="Times New Roman" w:cs="Times New Roman"/>
        </w:rPr>
      </w:pPr>
    </w:p>
    <w:sectPr w:rsidR="004258F4" w:rsidSect="00BF592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14A8F"/>
    <w:multiLevelType w:val="multilevel"/>
    <w:tmpl w:val="0C50B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1CB"/>
    <w:rsid w:val="000C673B"/>
    <w:rsid w:val="00151B4C"/>
    <w:rsid w:val="003A2542"/>
    <w:rsid w:val="003F41CB"/>
    <w:rsid w:val="00417CF3"/>
    <w:rsid w:val="00417D9C"/>
    <w:rsid w:val="004258F4"/>
    <w:rsid w:val="004C59C0"/>
    <w:rsid w:val="0061094C"/>
    <w:rsid w:val="006110AC"/>
    <w:rsid w:val="007E3D47"/>
    <w:rsid w:val="007E776D"/>
    <w:rsid w:val="0085329E"/>
    <w:rsid w:val="00950E66"/>
    <w:rsid w:val="009839B7"/>
    <w:rsid w:val="009B1675"/>
    <w:rsid w:val="009E2F8E"/>
    <w:rsid w:val="00A81D40"/>
    <w:rsid w:val="00AA2BDF"/>
    <w:rsid w:val="00B95C86"/>
    <w:rsid w:val="00BF592D"/>
    <w:rsid w:val="00C0356A"/>
    <w:rsid w:val="00C9618F"/>
    <w:rsid w:val="00D16F3B"/>
    <w:rsid w:val="00E91C87"/>
    <w:rsid w:val="00EF1E03"/>
    <w:rsid w:val="00FD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3F889-5767-4598-BDF9-06C46A72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41CB"/>
    <w:rPr>
      <w:i/>
      <w:iCs/>
    </w:rPr>
  </w:style>
  <w:style w:type="paragraph" w:styleId="a5">
    <w:name w:val="List Paragraph"/>
    <w:basedOn w:val="a"/>
    <w:uiPriority w:val="34"/>
    <w:qFormat/>
    <w:rsid w:val="003F41CB"/>
    <w:pPr>
      <w:spacing w:after="160" w:line="259" w:lineRule="auto"/>
      <w:ind w:left="720"/>
      <w:contextualSpacing/>
    </w:pPr>
  </w:style>
  <w:style w:type="paragraph" w:styleId="a6">
    <w:name w:val="No Spacing"/>
    <w:uiPriority w:val="1"/>
    <w:qFormat/>
    <w:rsid w:val="00417D9C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258F4"/>
    <w:rPr>
      <w:color w:val="0000FF"/>
      <w:u w:val="single"/>
    </w:rPr>
  </w:style>
  <w:style w:type="paragraph" w:customStyle="1" w:styleId="ConsPlusTitle">
    <w:name w:val="ConsPlusTitle"/>
    <w:uiPriority w:val="99"/>
    <w:rsid w:val="00425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5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celevie_programmi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normi_pra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yudzhet_mest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1CC43-5F6B-444A-A673-F7164FB8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17</cp:revision>
  <cp:lastPrinted>2019-09-27T09:27:00Z</cp:lastPrinted>
  <dcterms:created xsi:type="dcterms:W3CDTF">2019-08-21T09:08:00Z</dcterms:created>
  <dcterms:modified xsi:type="dcterms:W3CDTF">2019-10-08T13:52:00Z</dcterms:modified>
</cp:coreProperties>
</file>